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CE" w:rsidRDefault="004A60CE" w:rsidP="007B3B46">
      <w:pPr>
        <w:jc w:val="center"/>
        <w:rPr>
          <w:b/>
          <w:bCs/>
          <w:sz w:val="28"/>
          <w:szCs w:val="28"/>
        </w:rPr>
      </w:pPr>
    </w:p>
    <w:p w:rsidR="004A60CE" w:rsidRPr="00282398" w:rsidRDefault="004A60CE" w:rsidP="007B3B46">
      <w:pPr>
        <w:jc w:val="center"/>
        <w:rPr>
          <w:b/>
          <w:bCs/>
          <w:i/>
          <w:iCs/>
          <w:sz w:val="28"/>
          <w:szCs w:val="28"/>
        </w:rPr>
      </w:pPr>
    </w:p>
    <w:p w:rsidR="004A60CE" w:rsidRPr="00282398" w:rsidRDefault="004A60CE" w:rsidP="007B3B46">
      <w:pPr>
        <w:jc w:val="center"/>
        <w:rPr>
          <w:b/>
          <w:bCs/>
          <w:i/>
          <w:iCs/>
          <w:sz w:val="28"/>
          <w:szCs w:val="28"/>
        </w:rPr>
      </w:pPr>
      <w:r w:rsidRPr="00282398">
        <w:rPr>
          <w:b/>
          <w:bCs/>
          <w:i/>
          <w:iCs/>
          <w:sz w:val="28"/>
          <w:szCs w:val="28"/>
        </w:rPr>
        <w:t>Exploring Ordinary Theology: Everyday Christian Believing</w:t>
      </w:r>
      <w:r w:rsidRPr="00282398">
        <w:rPr>
          <w:b/>
          <w:bCs/>
          <w:i/>
          <w:iCs/>
          <w:sz w:val="28"/>
          <w:szCs w:val="28"/>
        </w:rPr>
        <w:br/>
        <w:t>and the Church</w:t>
      </w:r>
    </w:p>
    <w:p w:rsidR="004A60CE" w:rsidRPr="00CA2BFC" w:rsidRDefault="004A60CE" w:rsidP="007B3B46">
      <w:pPr>
        <w:jc w:val="center"/>
        <w:rPr>
          <w:b/>
          <w:bCs/>
          <w:sz w:val="32"/>
          <w:szCs w:val="32"/>
        </w:rPr>
      </w:pPr>
    </w:p>
    <w:p w:rsidR="004A60CE" w:rsidRPr="007B3B46" w:rsidRDefault="004A60CE" w:rsidP="007B3B46">
      <w:pPr>
        <w:jc w:val="center"/>
      </w:pPr>
      <w:r>
        <w:t>Edited b</w:t>
      </w:r>
      <w:r w:rsidRPr="007B3B46">
        <w:t>y</w:t>
      </w:r>
      <w:r>
        <w:t xml:space="preserve"> </w:t>
      </w:r>
      <w:r w:rsidRPr="007B3B46">
        <w:t xml:space="preserve">Jeff Astley </w:t>
      </w:r>
      <w:r>
        <w:t>a</w:t>
      </w:r>
      <w:r w:rsidRPr="007B3B46">
        <w:t>nd Leslie J. Francis</w:t>
      </w:r>
    </w:p>
    <w:p w:rsidR="004A60CE" w:rsidRDefault="004A60CE" w:rsidP="007B3B46">
      <w:pPr>
        <w:spacing w:line="360" w:lineRule="auto"/>
        <w:rPr>
          <w:rFonts w:ascii="Arial" w:hAnsi="Arial" w:cs="Arial"/>
          <w:sz w:val="20"/>
          <w:szCs w:val="20"/>
        </w:rPr>
      </w:pPr>
    </w:p>
    <w:p w:rsidR="004A60CE" w:rsidRDefault="004A60CE" w:rsidP="007B3B46">
      <w:pPr>
        <w:spacing w:line="360" w:lineRule="auto"/>
        <w:rPr>
          <w:rFonts w:ascii="Arial" w:hAnsi="Arial" w:cs="Arial"/>
          <w:sz w:val="20"/>
          <w:szCs w:val="20"/>
        </w:rPr>
      </w:pPr>
    </w:p>
    <w:p w:rsidR="004A60CE" w:rsidRDefault="004A60CE" w:rsidP="007B3B46">
      <w:pPr>
        <w:spacing w:line="360" w:lineRule="auto"/>
        <w:rPr>
          <w:rFonts w:ascii="Arial" w:hAnsi="Arial" w:cs="Arial"/>
          <w:sz w:val="20"/>
          <w:szCs w:val="20"/>
        </w:rPr>
      </w:pPr>
    </w:p>
    <w:p w:rsidR="004A60CE" w:rsidRPr="005749A9" w:rsidRDefault="004A60CE" w:rsidP="007B3B46">
      <w:pPr>
        <w:spacing w:after="120" w:line="360" w:lineRule="auto"/>
        <w:jc w:val="center"/>
        <w:rPr>
          <w:b/>
          <w:bCs/>
          <w:sz w:val="32"/>
          <w:szCs w:val="32"/>
        </w:rPr>
      </w:pPr>
      <w:r w:rsidRPr="005749A9">
        <w:rPr>
          <w:b/>
          <w:bCs/>
          <w:sz w:val="32"/>
          <w:szCs w:val="32"/>
        </w:rPr>
        <w:t>Contents</w:t>
      </w:r>
    </w:p>
    <w:p w:rsidR="004A60CE" w:rsidRDefault="004A60CE" w:rsidP="007B3B46">
      <w:pPr>
        <w:spacing w:after="120" w:line="360" w:lineRule="auto"/>
      </w:pPr>
    </w:p>
    <w:p w:rsidR="004A60CE" w:rsidRDefault="004A60CE" w:rsidP="007B3B46">
      <w:pPr>
        <w:spacing w:line="360" w:lineRule="auto"/>
        <w:ind w:left="839"/>
        <w:rPr>
          <w:i/>
          <w:iCs/>
        </w:rPr>
      </w:pPr>
      <w:r>
        <w:rPr>
          <w:i/>
          <w:iCs/>
        </w:rPr>
        <w:t>Contributors</w:t>
      </w:r>
    </w:p>
    <w:p w:rsidR="004A60CE" w:rsidRDefault="004A60CE" w:rsidP="007B3B46">
      <w:pPr>
        <w:spacing w:line="360" w:lineRule="auto"/>
        <w:ind w:left="839"/>
        <w:rPr>
          <w:i/>
          <w:iCs/>
        </w:rPr>
      </w:pPr>
      <w:r w:rsidRPr="005749A9">
        <w:rPr>
          <w:i/>
          <w:iCs/>
        </w:rPr>
        <w:t>Preface</w:t>
      </w:r>
    </w:p>
    <w:p w:rsidR="004A60CE" w:rsidRPr="005749A9" w:rsidRDefault="004A60CE" w:rsidP="007B3B46">
      <w:pPr>
        <w:spacing w:after="120" w:line="360" w:lineRule="auto"/>
        <w:ind w:left="840"/>
        <w:rPr>
          <w:i/>
          <w:iCs/>
        </w:rPr>
      </w:pPr>
      <w:r>
        <w:rPr>
          <w:i/>
          <w:iCs/>
        </w:rPr>
        <w:t>Acknowledgements</w:t>
      </w:r>
    </w:p>
    <w:p w:rsidR="004A60CE" w:rsidRPr="00B27489" w:rsidRDefault="004A60CE" w:rsidP="007B3B46">
      <w:pPr>
        <w:ind w:firstLine="284"/>
      </w:pPr>
      <w:r w:rsidRPr="00717124">
        <w:rPr>
          <w:b/>
          <w:bCs/>
        </w:rPr>
        <w:t>1</w:t>
      </w:r>
      <w:r>
        <w:rPr>
          <w:b/>
          <w:bCs/>
        </w:rPr>
        <w:tab/>
      </w:r>
      <w:r w:rsidRPr="00B27489">
        <w:t>The Analysis, Investigation and Application of Ordinary Theology</w:t>
      </w:r>
    </w:p>
    <w:p w:rsidR="004A60CE" w:rsidRPr="0034261C" w:rsidRDefault="004A60CE" w:rsidP="007B3B46">
      <w:pPr>
        <w:ind w:firstLine="720"/>
      </w:pPr>
      <w:r w:rsidRPr="00717124">
        <w:rPr>
          <w:i/>
          <w:iCs/>
        </w:rPr>
        <w:t xml:space="preserve">Jeff Astley </w:t>
      </w:r>
    </w:p>
    <w:p w:rsidR="004A60CE" w:rsidRPr="00E16666" w:rsidRDefault="004A60CE" w:rsidP="007B3B46">
      <w:pPr>
        <w:ind w:left="288"/>
      </w:pPr>
    </w:p>
    <w:p w:rsidR="004A60CE" w:rsidRPr="00F775FF" w:rsidRDefault="004A60CE" w:rsidP="007B3B46">
      <w:pPr>
        <w:spacing w:after="120"/>
        <w:ind w:firstLine="284"/>
        <w:rPr>
          <w:b/>
          <w:bCs/>
          <w:sz w:val="22"/>
          <w:szCs w:val="22"/>
        </w:rPr>
      </w:pPr>
      <w:r w:rsidRPr="00F775FF">
        <w:rPr>
          <w:b/>
          <w:bCs/>
          <w:sz w:val="22"/>
          <w:szCs w:val="22"/>
        </w:rPr>
        <w:t>PART ONE:</w:t>
      </w:r>
    </w:p>
    <w:p w:rsidR="004A60CE" w:rsidRPr="003E5D38" w:rsidRDefault="004A60CE" w:rsidP="007B3B46">
      <w:pPr>
        <w:ind w:left="288" w:firstLine="284"/>
        <w:rPr>
          <w:b/>
          <w:bCs/>
          <w:i/>
          <w:iCs/>
        </w:rPr>
      </w:pPr>
      <w:r w:rsidRPr="003E5D38">
        <w:rPr>
          <w:b/>
          <w:bCs/>
          <w:i/>
          <w:iCs/>
        </w:rPr>
        <w:t>Reflecting on Ordinary Theology</w:t>
      </w:r>
      <w:r>
        <w:rPr>
          <w:b/>
          <w:bCs/>
          <w:i/>
          <w:iCs/>
        </w:rPr>
        <w:t>:</w:t>
      </w:r>
    </w:p>
    <w:p w:rsidR="004A60CE" w:rsidRPr="00D1071D" w:rsidRDefault="004A60CE" w:rsidP="007B3B46">
      <w:pPr>
        <w:ind w:left="288" w:firstLine="284"/>
        <w:rPr>
          <w:i/>
          <w:iCs/>
        </w:rPr>
      </w:pPr>
      <w:r w:rsidRPr="003E5D38">
        <w:rPr>
          <w:b/>
          <w:bCs/>
          <w:i/>
          <w:iCs/>
        </w:rPr>
        <w:t>Analytical</w:t>
      </w:r>
      <w:r>
        <w:rPr>
          <w:b/>
          <w:bCs/>
          <w:i/>
          <w:iCs/>
        </w:rPr>
        <w:t xml:space="preserve"> and</w:t>
      </w:r>
      <w:r w:rsidRPr="003E5D38">
        <w:rPr>
          <w:b/>
          <w:bCs/>
          <w:i/>
          <w:iCs/>
        </w:rPr>
        <w:t xml:space="preserve"> Theological Perspectives</w:t>
      </w:r>
    </w:p>
    <w:p w:rsidR="004A60CE" w:rsidRDefault="004A60CE" w:rsidP="007B3B46">
      <w:pPr>
        <w:ind w:left="288"/>
      </w:pPr>
    </w:p>
    <w:p w:rsidR="004A60CE" w:rsidRDefault="004A60CE" w:rsidP="007B3B46">
      <w:pPr>
        <w:ind w:firstLine="284"/>
      </w:pPr>
      <w:r w:rsidRPr="00717124">
        <w:rPr>
          <w:b/>
          <w:bCs/>
        </w:rPr>
        <w:t>2</w:t>
      </w:r>
      <w:r>
        <w:rPr>
          <w:b/>
          <w:bCs/>
        </w:rPr>
        <w:tab/>
      </w:r>
      <w:r w:rsidRPr="00415AB0">
        <w:t>Ordinary Theology, Theological Method and Constructive Ecclesiology</w:t>
      </w:r>
    </w:p>
    <w:p w:rsidR="004A60CE" w:rsidRPr="00415AB0" w:rsidRDefault="004A60CE" w:rsidP="007B3B46">
      <w:pPr>
        <w:spacing w:after="120"/>
        <w:ind w:firstLine="720"/>
      </w:pPr>
      <w:r w:rsidRPr="00717124">
        <w:rPr>
          <w:i/>
          <w:iCs/>
        </w:rPr>
        <w:t xml:space="preserve">Nicholas </w:t>
      </w:r>
      <w:r>
        <w:rPr>
          <w:i/>
          <w:iCs/>
        </w:rPr>
        <w:t>M. Heal</w:t>
      </w:r>
      <w:r w:rsidRPr="00717124">
        <w:rPr>
          <w:i/>
          <w:iCs/>
        </w:rPr>
        <w:t xml:space="preserve">y </w:t>
      </w:r>
    </w:p>
    <w:p w:rsidR="004A60CE" w:rsidRPr="00415AB0" w:rsidRDefault="004A60CE" w:rsidP="007B3B46">
      <w:pPr>
        <w:ind w:firstLine="284"/>
      </w:pPr>
      <w:r w:rsidRPr="00717124">
        <w:rPr>
          <w:b/>
          <w:bCs/>
        </w:rPr>
        <w:t>3</w:t>
      </w:r>
      <w:r>
        <w:rPr>
          <w:b/>
          <w:bCs/>
        </w:rPr>
        <w:tab/>
      </w:r>
      <w:r w:rsidRPr="00415AB0">
        <w:t>Ordinary Theology as ‘Mother Tongue’</w:t>
      </w:r>
    </w:p>
    <w:p w:rsidR="004A60CE" w:rsidRPr="007B3B46" w:rsidRDefault="004A60CE" w:rsidP="007B3B46">
      <w:pPr>
        <w:spacing w:after="120"/>
        <w:ind w:firstLine="720"/>
        <w:rPr>
          <w:i/>
          <w:iCs/>
        </w:rPr>
      </w:pPr>
      <w:r w:rsidRPr="00717124">
        <w:rPr>
          <w:i/>
          <w:iCs/>
        </w:rPr>
        <w:t>Anthony Lees-Smith</w:t>
      </w:r>
    </w:p>
    <w:p w:rsidR="004A60CE" w:rsidRDefault="004A60CE" w:rsidP="007B3B46">
      <w:pPr>
        <w:ind w:firstLine="284"/>
      </w:pPr>
      <w:r w:rsidRPr="00717124">
        <w:rPr>
          <w:b/>
          <w:bCs/>
        </w:rPr>
        <w:t>4</w:t>
      </w:r>
      <w:r>
        <w:rPr>
          <w:b/>
          <w:bCs/>
        </w:rPr>
        <w:tab/>
      </w:r>
      <w:r w:rsidRPr="00415AB0">
        <w:t xml:space="preserve">Deconversion and Ordinary Theology: </w:t>
      </w:r>
    </w:p>
    <w:p w:rsidR="004A60CE" w:rsidRDefault="004A60CE" w:rsidP="007B3B46">
      <w:pPr>
        <w:ind w:firstLine="720"/>
      </w:pPr>
      <w:r w:rsidRPr="00415AB0">
        <w:t>A Catholic Study</w:t>
      </w:r>
    </w:p>
    <w:p w:rsidR="004A60CE" w:rsidRPr="007B3B46" w:rsidRDefault="004A60CE" w:rsidP="007B3B46">
      <w:pPr>
        <w:spacing w:after="120"/>
        <w:ind w:firstLine="720"/>
        <w:rPr>
          <w:i/>
          <w:iCs/>
        </w:rPr>
      </w:pPr>
      <w:r w:rsidRPr="00AA3DEF">
        <w:rPr>
          <w:i/>
          <w:iCs/>
        </w:rPr>
        <w:t>Tom Beaudoin and J. Patrick Hornbeck II</w:t>
      </w:r>
    </w:p>
    <w:p w:rsidR="004A60CE" w:rsidRPr="00E51F2C" w:rsidRDefault="004A60CE" w:rsidP="007B3B46">
      <w:pPr>
        <w:ind w:firstLine="284"/>
      </w:pPr>
      <w:r w:rsidRPr="00AA3DEF">
        <w:rPr>
          <w:b/>
          <w:bCs/>
        </w:rPr>
        <w:t>5</w:t>
      </w:r>
      <w:r>
        <w:rPr>
          <w:b/>
          <w:bCs/>
        </w:rPr>
        <w:tab/>
      </w:r>
      <w:r w:rsidRPr="00E51F2C">
        <w:t>Ordinary Theology and the Learning Conversation with Academic Theology</w:t>
      </w:r>
    </w:p>
    <w:p w:rsidR="004A60CE" w:rsidRPr="00717124" w:rsidRDefault="004A60CE" w:rsidP="007B3B46">
      <w:pPr>
        <w:spacing w:after="120"/>
        <w:ind w:firstLine="720"/>
        <w:rPr>
          <w:i/>
          <w:iCs/>
        </w:rPr>
      </w:pPr>
      <w:r w:rsidRPr="00717124">
        <w:rPr>
          <w:i/>
          <w:iCs/>
        </w:rPr>
        <w:t>Jeff Astley</w:t>
      </w:r>
    </w:p>
    <w:p w:rsidR="004A60CE" w:rsidRDefault="004A60CE" w:rsidP="007B3B46">
      <w:pPr>
        <w:tabs>
          <w:tab w:val="left" w:pos="709"/>
        </w:tabs>
        <w:ind w:firstLine="284"/>
      </w:pPr>
      <w:r>
        <w:rPr>
          <w:b/>
          <w:bCs/>
        </w:rPr>
        <w:t>6</w:t>
      </w:r>
      <w:r>
        <w:rPr>
          <w:b/>
          <w:bCs/>
        </w:rPr>
        <w:tab/>
      </w:r>
      <w:r w:rsidRPr="00E16C7D">
        <w:t xml:space="preserve">Power in the Local Church: </w:t>
      </w:r>
    </w:p>
    <w:p w:rsidR="004A60CE" w:rsidRDefault="004A60CE" w:rsidP="007B3B46">
      <w:pPr>
        <w:tabs>
          <w:tab w:val="left" w:pos="709"/>
        </w:tabs>
        <w:ind w:firstLine="284"/>
      </w:pPr>
      <w:r>
        <w:tab/>
      </w:r>
      <w:r w:rsidRPr="00E16C7D">
        <w:t>Locating the Implicit</w:t>
      </w:r>
    </w:p>
    <w:p w:rsidR="004A60CE" w:rsidRPr="007B3B46" w:rsidRDefault="004A60CE" w:rsidP="007B3B46">
      <w:pPr>
        <w:spacing w:after="120"/>
        <w:ind w:firstLine="720"/>
        <w:rPr>
          <w:i/>
          <w:iCs/>
        </w:rPr>
      </w:pPr>
      <w:r w:rsidRPr="007B3B46">
        <w:rPr>
          <w:i/>
          <w:iCs/>
        </w:rPr>
        <w:t>Martyn Percy</w:t>
      </w:r>
    </w:p>
    <w:p w:rsidR="004A60CE" w:rsidRDefault="004A60CE" w:rsidP="007B3B46">
      <w:pPr>
        <w:ind w:firstLine="284"/>
      </w:pPr>
      <w:r>
        <w:rPr>
          <w:b/>
          <w:bCs/>
        </w:rPr>
        <w:t>7</w:t>
      </w:r>
      <w:r>
        <w:rPr>
          <w:b/>
          <w:bCs/>
        </w:rPr>
        <w:tab/>
      </w:r>
      <w:r w:rsidRPr="00415AB0">
        <w:t>Ordinary Theologians as Signal Processors of the Spirit</w:t>
      </w:r>
    </w:p>
    <w:p w:rsidR="004A60CE" w:rsidRPr="007B3B46" w:rsidRDefault="004A60CE" w:rsidP="007B3B46">
      <w:pPr>
        <w:spacing w:after="120"/>
        <w:ind w:firstLine="720"/>
        <w:rPr>
          <w:i/>
          <w:iCs/>
        </w:rPr>
      </w:pPr>
      <w:r w:rsidRPr="00717124">
        <w:rPr>
          <w:i/>
          <w:iCs/>
        </w:rPr>
        <w:t xml:space="preserve">Michael Armstrong </w:t>
      </w:r>
    </w:p>
    <w:p w:rsidR="004A60CE" w:rsidRPr="007B3B46" w:rsidRDefault="004A60CE" w:rsidP="007B3B46">
      <w:pPr>
        <w:spacing w:after="120"/>
        <w:ind w:firstLine="720"/>
        <w:rPr>
          <w:i/>
          <w:iCs/>
        </w:rPr>
      </w:pPr>
    </w:p>
    <w:p w:rsidR="004A60CE" w:rsidRDefault="004A60CE">
      <w:pPr>
        <w:spacing w:after="200" w:line="276" w:lineRule="auto"/>
        <w:rPr>
          <w:b/>
          <w:bCs/>
          <w:sz w:val="22"/>
          <w:szCs w:val="22"/>
        </w:rPr>
      </w:pPr>
      <w:r>
        <w:rPr>
          <w:b/>
          <w:bCs/>
          <w:sz w:val="22"/>
          <w:szCs w:val="22"/>
        </w:rPr>
        <w:br w:type="page"/>
      </w:r>
    </w:p>
    <w:p w:rsidR="004A60CE" w:rsidRDefault="004A60CE" w:rsidP="007B3B46">
      <w:pPr>
        <w:spacing w:line="360" w:lineRule="auto"/>
        <w:ind w:left="432" w:hanging="290"/>
        <w:rPr>
          <w:b/>
          <w:bCs/>
          <w:sz w:val="22"/>
          <w:szCs w:val="22"/>
        </w:rPr>
      </w:pPr>
    </w:p>
    <w:p w:rsidR="004A60CE" w:rsidRPr="00F775FF" w:rsidRDefault="004A60CE" w:rsidP="007B3B46">
      <w:pPr>
        <w:spacing w:line="360" w:lineRule="auto"/>
        <w:ind w:left="432" w:hanging="290"/>
        <w:rPr>
          <w:b/>
          <w:bCs/>
          <w:sz w:val="22"/>
          <w:szCs w:val="22"/>
        </w:rPr>
      </w:pPr>
      <w:r w:rsidRPr="00F775FF">
        <w:rPr>
          <w:b/>
          <w:bCs/>
          <w:sz w:val="22"/>
          <w:szCs w:val="22"/>
        </w:rPr>
        <w:t>PART TWO:</w:t>
      </w:r>
    </w:p>
    <w:p w:rsidR="004A60CE" w:rsidRPr="003E5D38" w:rsidRDefault="004A60CE" w:rsidP="007B3B46">
      <w:pPr>
        <w:ind w:left="720" w:hanging="290"/>
        <w:rPr>
          <w:b/>
          <w:bCs/>
        </w:rPr>
      </w:pPr>
      <w:r w:rsidRPr="003E5D38">
        <w:rPr>
          <w:b/>
          <w:bCs/>
          <w:i/>
          <w:iCs/>
        </w:rPr>
        <w:t xml:space="preserve">Researching </w:t>
      </w:r>
      <w:r>
        <w:rPr>
          <w:b/>
          <w:bCs/>
          <w:i/>
          <w:iCs/>
        </w:rPr>
        <w:t xml:space="preserve">and Situating </w:t>
      </w:r>
      <w:r w:rsidRPr="003E5D38">
        <w:rPr>
          <w:b/>
          <w:bCs/>
          <w:i/>
          <w:iCs/>
        </w:rPr>
        <w:t>Ordinary Theology</w:t>
      </w:r>
      <w:r>
        <w:rPr>
          <w:b/>
          <w:bCs/>
          <w:i/>
          <w:iCs/>
        </w:rPr>
        <w:t>:</w:t>
      </w:r>
    </w:p>
    <w:p w:rsidR="004A60CE" w:rsidRDefault="004A60CE" w:rsidP="007B3B46">
      <w:pPr>
        <w:ind w:left="720" w:hanging="290"/>
      </w:pPr>
      <w:r>
        <w:rPr>
          <w:b/>
          <w:bCs/>
          <w:i/>
          <w:iCs/>
        </w:rPr>
        <w:t>Empirical and Contextual</w:t>
      </w:r>
      <w:r w:rsidRPr="003E5D38">
        <w:rPr>
          <w:b/>
          <w:bCs/>
          <w:i/>
          <w:iCs/>
        </w:rPr>
        <w:t xml:space="preserve"> Perspectives</w:t>
      </w:r>
    </w:p>
    <w:p w:rsidR="004A60CE" w:rsidRDefault="004A60CE" w:rsidP="007B3B46">
      <w:pPr>
        <w:spacing w:line="360" w:lineRule="auto"/>
        <w:ind w:left="720" w:hanging="290"/>
        <w:jc w:val="right"/>
      </w:pPr>
    </w:p>
    <w:p w:rsidR="004A60CE" w:rsidRDefault="004A60CE" w:rsidP="007B3B46">
      <w:pPr>
        <w:ind w:left="284"/>
      </w:pPr>
      <w:r>
        <w:rPr>
          <w:b/>
          <w:bCs/>
        </w:rPr>
        <w:t>8</w:t>
      </w:r>
      <w:r>
        <w:rPr>
          <w:b/>
          <w:bCs/>
        </w:rPr>
        <w:tab/>
      </w:r>
      <w:r w:rsidRPr="00415AB0">
        <w:t xml:space="preserve">Jesus as Exemplar </w:t>
      </w:r>
    </w:p>
    <w:p w:rsidR="004A60CE" w:rsidRPr="007B3B46" w:rsidRDefault="004A60CE" w:rsidP="007B3B46">
      <w:pPr>
        <w:spacing w:after="120"/>
        <w:ind w:firstLine="720"/>
        <w:rPr>
          <w:i/>
          <w:iCs/>
        </w:rPr>
      </w:pPr>
      <w:r w:rsidRPr="00717124">
        <w:rPr>
          <w:i/>
          <w:iCs/>
        </w:rPr>
        <w:t>Ann Christie</w:t>
      </w:r>
    </w:p>
    <w:p w:rsidR="004A60CE" w:rsidRDefault="004A60CE" w:rsidP="007B3B46">
      <w:pPr>
        <w:ind w:left="284"/>
      </w:pPr>
      <w:r>
        <w:rPr>
          <w:b/>
          <w:bCs/>
        </w:rPr>
        <w:t>9</w:t>
      </w:r>
      <w:r>
        <w:rPr>
          <w:b/>
          <w:bCs/>
        </w:rPr>
        <w:tab/>
      </w:r>
      <w:r w:rsidRPr="00E16C7D">
        <w:t xml:space="preserve">Ordinary Readers and Reader Perspectives on Sacred Texts: </w:t>
      </w:r>
    </w:p>
    <w:p w:rsidR="004A60CE" w:rsidRDefault="004A60CE" w:rsidP="007B3B46">
      <w:pPr>
        <w:ind w:left="284" w:firstLine="436"/>
      </w:pPr>
      <w:r w:rsidRPr="00E16C7D">
        <w:t>Drawing on Empirical Theology and Jungian Psychology</w:t>
      </w:r>
    </w:p>
    <w:p w:rsidR="004A60CE" w:rsidRPr="00717124" w:rsidRDefault="004A60CE" w:rsidP="007B3B46">
      <w:pPr>
        <w:spacing w:after="120"/>
        <w:ind w:firstLine="720"/>
        <w:rPr>
          <w:i/>
          <w:iCs/>
        </w:rPr>
      </w:pPr>
      <w:r w:rsidRPr="00717124">
        <w:rPr>
          <w:i/>
          <w:iCs/>
        </w:rPr>
        <w:t>Leslie J. Francis</w:t>
      </w:r>
    </w:p>
    <w:p w:rsidR="004A60CE" w:rsidRDefault="004A60CE" w:rsidP="007B3B46">
      <w:pPr>
        <w:ind w:left="284"/>
      </w:pPr>
      <w:r>
        <w:rPr>
          <w:b/>
          <w:bCs/>
        </w:rPr>
        <w:t>10</w:t>
      </w:r>
      <w:r>
        <w:rPr>
          <w:b/>
          <w:bCs/>
        </w:rPr>
        <w:tab/>
      </w:r>
      <w:r w:rsidRPr="00415AB0">
        <w:t>Extraordinary Eschatology: Insights from Ordinary Theologians</w:t>
      </w:r>
    </w:p>
    <w:p w:rsidR="004A60CE" w:rsidRPr="007B3B46" w:rsidRDefault="004A60CE" w:rsidP="007B3B46">
      <w:pPr>
        <w:spacing w:after="120"/>
        <w:ind w:firstLine="720"/>
        <w:rPr>
          <w:i/>
          <w:iCs/>
        </w:rPr>
      </w:pPr>
      <w:r w:rsidRPr="00717124">
        <w:rPr>
          <w:i/>
          <w:iCs/>
        </w:rPr>
        <w:t>Michael Armstrong</w:t>
      </w:r>
    </w:p>
    <w:p w:rsidR="004A60CE" w:rsidRDefault="004A60CE" w:rsidP="007B3B46">
      <w:pPr>
        <w:ind w:left="284"/>
      </w:pPr>
      <w:r>
        <w:rPr>
          <w:b/>
          <w:bCs/>
        </w:rPr>
        <w:t>11</w:t>
      </w:r>
      <w:r>
        <w:rPr>
          <w:b/>
          <w:bCs/>
        </w:rPr>
        <w:tab/>
      </w:r>
      <w:r w:rsidRPr="00E51F2C">
        <w:t xml:space="preserve">Ordinary Theology and the British Assemblies of God Doctrinal Tradition: </w:t>
      </w:r>
    </w:p>
    <w:p w:rsidR="004A60CE" w:rsidRDefault="004A60CE" w:rsidP="007B3B46">
      <w:pPr>
        <w:ind w:left="284" w:firstLine="436"/>
      </w:pPr>
      <w:r w:rsidRPr="00E51F2C">
        <w:t>A Qualitative Study</w:t>
      </w:r>
    </w:p>
    <w:p w:rsidR="004A60CE" w:rsidRPr="00717124" w:rsidRDefault="004A60CE" w:rsidP="007B3B46">
      <w:pPr>
        <w:spacing w:after="120"/>
        <w:ind w:firstLine="720"/>
        <w:rPr>
          <w:i/>
          <w:iCs/>
        </w:rPr>
      </w:pPr>
      <w:r w:rsidRPr="00717124">
        <w:rPr>
          <w:i/>
          <w:iCs/>
        </w:rPr>
        <w:t>Mark J. Cartledge</w:t>
      </w:r>
    </w:p>
    <w:p w:rsidR="004A60CE" w:rsidRDefault="004A60CE" w:rsidP="007B3B46">
      <w:pPr>
        <w:ind w:left="284"/>
      </w:pPr>
      <w:r>
        <w:rPr>
          <w:b/>
          <w:bCs/>
        </w:rPr>
        <w:t>12</w:t>
      </w:r>
      <w:r>
        <w:rPr>
          <w:b/>
          <w:bCs/>
        </w:rPr>
        <w:tab/>
      </w:r>
      <w:r w:rsidRPr="00415AB0">
        <w:t xml:space="preserve">Congregational Hermeneutics: </w:t>
      </w:r>
    </w:p>
    <w:p w:rsidR="004A60CE" w:rsidRPr="00415AB0" w:rsidRDefault="004A60CE" w:rsidP="007B3B46">
      <w:pPr>
        <w:ind w:left="284" w:firstLine="436"/>
      </w:pPr>
      <w:r w:rsidRPr="00415AB0">
        <w:t>Towards Virtuous Apprenticeship</w:t>
      </w:r>
    </w:p>
    <w:p w:rsidR="004A60CE" w:rsidRPr="007B3B46" w:rsidRDefault="004A60CE" w:rsidP="007B3B46">
      <w:pPr>
        <w:spacing w:after="120"/>
        <w:ind w:firstLine="720"/>
        <w:rPr>
          <w:i/>
          <w:iCs/>
        </w:rPr>
      </w:pPr>
      <w:r w:rsidRPr="00717124">
        <w:rPr>
          <w:i/>
          <w:iCs/>
        </w:rPr>
        <w:t>Andrew Rogers</w:t>
      </w:r>
    </w:p>
    <w:p w:rsidR="004A60CE" w:rsidRPr="00415AB0" w:rsidRDefault="004A60CE" w:rsidP="007B3B46">
      <w:pPr>
        <w:ind w:left="284"/>
      </w:pPr>
      <w:r>
        <w:rPr>
          <w:b/>
          <w:bCs/>
        </w:rPr>
        <w:t>13</w:t>
      </w:r>
      <w:r>
        <w:rPr>
          <w:b/>
          <w:bCs/>
        </w:rPr>
        <w:tab/>
      </w:r>
      <w:r w:rsidRPr="00415AB0">
        <w:t>The Bible and Ordinary Readers</w:t>
      </w:r>
    </w:p>
    <w:p w:rsidR="004A60CE" w:rsidRPr="007B3B46" w:rsidRDefault="004A60CE" w:rsidP="007B3B46">
      <w:pPr>
        <w:spacing w:after="120"/>
        <w:ind w:firstLine="720"/>
        <w:rPr>
          <w:i/>
          <w:iCs/>
        </w:rPr>
      </w:pPr>
      <w:r w:rsidRPr="00717124">
        <w:rPr>
          <w:i/>
          <w:iCs/>
        </w:rPr>
        <w:t>Andrew Village</w:t>
      </w:r>
    </w:p>
    <w:p w:rsidR="004A60CE" w:rsidRDefault="004A60CE" w:rsidP="007B3B46">
      <w:pPr>
        <w:ind w:left="284"/>
      </w:pPr>
      <w:r>
        <w:rPr>
          <w:b/>
          <w:bCs/>
        </w:rPr>
        <w:t>14</w:t>
      </w:r>
      <w:r>
        <w:rPr>
          <w:b/>
          <w:bCs/>
        </w:rPr>
        <w:tab/>
      </w:r>
      <w:r w:rsidRPr="000256D6">
        <w:t xml:space="preserve">How </w:t>
      </w:r>
      <w:r>
        <w:t>Far is it t</w:t>
      </w:r>
      <w:r w:rsidRPr="000256D6">
        <w:t xml:space="preserve">o Bethlehem? </w:t>
      </w:r>
    </w:p>
    <w:p w:rsidR="004A60CE" w:rsidRDefault="004A60CE" w:rsidP="007B3B46">
      <w:pPr>
        <w:ind w:left="284" w:firstLine="436"/>
        <w:rPr>
          <w:b/>
          <w:bCs/>
        </w:rPr>
      </w:pPr>
      <w:r w:rsidRPr="000256D6">
        <w:t xml:space="preserve">Exploring </w:t>
      </w:r>
      <w:r>
        <w:t>the Ordinary Theology o</w:t>
      </w:r>
      <w:r w:rsidRPr="000256D6">
        <w:t>f Occasional Churchgoers</w:t>
      </w:r>
    </w:p>
    <w:p w:rsidR="004A60CE" w:rsidRPr="007B3B46" w:rsidRDefault="004A60CE" w:rsidP="007B3B46">
      <w:pPr>
        <w:spacing w:after="120"/>
        <w:ind w:firstLine="720"/>
        <w:rPr>
          <w:i/>
          <w:iCs/>
        </w:rPr>
      </w:pPr>
      <w:r w:rsidRPr="00717124">
        <w:rPr>
          <w:i/>
          <w:iCs/>
        </w:rPr>
        <w:t>David Walker</w:t>
      </w:r>
    </w:p>
    <w:p w:rsidR="004A60CE" w:rsidRDefault="004A60CE" w:rsidP="007B3B46">
      <w:pPr>
        <w:ind w:left="284"/>
      </w:pPr>
      <w:r>
        <w:rPr>
          <w:b/>
          <w:bCs/>
        </w:rPr>
        <w:t>15</w:t>
      </w:r>
      <w:r>
        <w:rPr>
          <w:b/>
          <w:bCs/>
        </w:rPr>
        <w:tab/>
      </w:r>
      <w:r w:rsidRPr="00415AB0">
        <w:t xml:space="preserve">Ordinary Prayer and the Activity of God: </w:t>
      </w:r>
    </w:p>
    <w:p w:rsidR="004A60CE" w:rsidRDefault="004A60CE" w:rsidP="007B3B46">
      <w:pPr>
        <w:ind w:left="284" w:firstLine="436"/>
      </w:pPr>
      <w:r w:rsidRPr="00415AB0">
        <w:t xml:space="preserve">Reading </w:t>
      </w:r>
      <w:r>
        <w:t>a Cathedral</w:t>
      </w:r>
      <w:r w:rsidRPr="00415AB0">
        <w:t xml:space="preserve"> Prayer Board</w:t>
      </w:r>
    </w:p>
    <w:p w:rsidR="004A60CE" w:rsidRPr="007B3B46" w:rsidRDefault="004A60CE" w:rsidP="007B3B46">
      <w:pPr>
        <w:spacing w:after="120"/>
        <w:ind w:firstLine="720"/>
        <w:rPr>
          <w:i/>
          <w:iCs/>
        </w:rPr>
      </w:pPr>
      <w:r w:rsidRPr="00717124">
        <w:rPr>
          <w:i/>
          <w:iCs/>
        </w:rPr>
        <w:t>Tania ap Siôn</w:t>
      </w:r>
    </w:p>
    <w:p w:rsidR="004A60CE" w:rsidRDefault="004A60CE" w:rsidP="007B3B46">
      <w:pPr>
        <w:ind w:left="284"/>
      </w:pPr>
      <w:r>
        <w:rPr>
          <w:b/>
          <w:bCs/>
        </w:rPr>
        <w:t>16</w:t>
      </w:r>
      <w:r>
        <w:rPr>
          <w:b/>
          <w:bCs/>
        </w:rPr>
        <w:tab/>
      </w:r>
      <w:r w:rsidRPr="00384612">
        <w:t xml:space="preserve">A Tune Beyond Us, Yet Ourselves: </w:t>
      </w:r>
    </w:p>
    <w:p w:rsidR="004A60CE" w:rsidRDefault="004A60CE" w:rsidP="007B3B46">
      <w:pPr>
        <w:ind w:left="720"/>
      </w:pPr>
      <w:r w:rsidRPr="00384612">
        <w:t>Ordinary Worship and Ordinary Theology</w:t>
      </w:r>
    </w:p>
    <w:p w:rsidR="004A60CE" w:rsidRPr="007B3B46" w:rsidRDefault="004A60CE" w:rsidP="007B3B46">
      <w:pPr>
        <w:spacing w:after="120"/>
        <w:ind w:firstLine="720"/>
        <w:rPr>
          <w:i/>
          <w:iCs/>
        </w:rPr>
      </w:pPr>
      <w:r w:rsidRPr="00717124">
        <w:rPr>
          <w:i/>
          <w:iCs/>
        </w:rPr>
        <w:t>Bridget Nichols</w:t>
      </w:r>
    </w:p>
    <w:p w:rsidR="004A60CE" w:rsidRDefault="004A60CE" w:rsidP="007B3B46">
      <w:pPr>
        <w:ind w:left="284"/>
      </w:pPr>
      <w:r>
        <w:rPr>
          <w:b/>
          <w:bCs/>
        </w:rPr>
        <w:t>17</w:t>
      </w:r>
      <w:r>
        <w:rPr>
          <w:b/>
          <w:bCs/>
        </w:rPr>
        <w:tab/>
      </w:r>
      <w:r w:rsidRPr="00384612">
        <w:t xml:space="preserve">A Study in Ordinary Theological Ethics: </w:t>
      </w:r>
    </w:p>
    <w:p w:rsidR="004A60CE" w:rsidRDefault="004A60CE" w:rsidP="007B3B46">
      <w:pPr>
        <w:ind w:left="284" w:firstLine="436"/>
      </w:pPr>
      <w:r w:rsidRPr="00384612">
        <w:t xml:space="preserve">Thinking about Eating </w:t>
      </w:r>
    </w:p>
    <w:p w:rsidR="004A60CE" w:rsidRPr="007B3B46" w:rsidRDefault="004A60CE" w:rsidP="007B3B46">
      <w:pPr>
        <w:spacing w:after="120"/>
        <w:ind w:firstLine="720"/>
        <w:rPr>
          <w:i/>
          <w:iCs/>
        </w:rPr>
      </w:pPr>
      <w:r w:rsidRPr="00717124">
        <w:rPr>
          <w:i/>
          <w:iCs/>
        </w:rPr>
        <w:t>Matthew Barton and Rachel Muers</w:t>
      </w:r>
    </w:p>
    <w:p w:rsidR="004A60CE" w:rsidRPr="00415AB0" w:rsidRDefault="004A60CE" w:rsidP="007B3B46">
      <w:pPr>
        <w:ind w:left="284"/>
      </w:pPr>
      <w:r>
        <w:rPr>
          <w:b/>
          <w:bCs/>
        </w:rPr>
        <w:t>18</w:t>
      </w:r>
      <w:r>
        <w:rPr>
          <w:b/>
          <w:bCs/>
        </w:rPr>
        <w:tab/>
      </w:r>
      <w:r w:rsidRPr="00415AB0">
        <w:t>An Ordinary Theology of Discipleship</w:t>
      </w:r>
    </w:p>
    <w:p w:rsidR="004A60CE" w:rsidRPr="007B3B46" w:rsidRDefault="004A60CE" w:rsidP="007B3B46">
      <w:pPr>
        <w:spacing w:after="120"/>
        <w:ind w:firstLine="720"/>
        <w:rPr>
          <w:i/>
          <w:iCs/>
        </w:rPr>
      </w:pPr>
      <w:r w:rsidRPr="00717124">
        <w:rPr>
          <w:i/>
          <w:iCs/>
        </w:rPr>
        <w:t>Roger Walton</w:t>
      </w:r>
    </w:p>
    <w:p w:rsidR="004A60CE" w:rsidRDefault="004A60CE" w:rsidP="007B3B46">
      <w:pPr>
        <w:ind w:left="284"/>
      </w:pPr>
      <w:r>
        <w:rPr>
          <w:b/>
          <w:bCs/>
        </w:rPr>
        <w:t>19</w:t>
      </w:r>
      <w:r>
        <w:rPr>
          <w:b/>
          <w:bCs/>
        </w:rPr>
        <w:tab/>
      </w:r>
      <w:r w:rsidRPr="00384612">
        <w:t xml:space="preserve">Sharing Friendship: </w:t>
      </w:r>
    </w:p>
    <w:p w:rsidR="004A60CE" w:rsidRDefault="004A60CE" w:rsidP="007B3B46">
      <w:pPr>
        <w:ind w:left="284" w:firstLine="436"/>
      </w:pPr>
      <w:r w:rsidRPr="00384612">
        <w:t>God’s Love in Ordinary Church Life</w:t>
      </w:r>
    </w:p>
    <w:p w:rsidR="004A60CE" w:rsidRPr="007B3B46" w:rsidRDefault="004A60CE" w:rsidP="007B3B46">
      <w:pPr>
        <w:spacing w:after="120"/>
        <w:ind w:firstLine="720"/>
        <w:rPr>
          <w:i/>
          <w:iCs/>
        </w:rPr>
      </w:pPr>
      <w:r w:rsidRPr="00717124">
        <w:rPr>
          <w:i/>
          <w:iCs/>
        </w:rPr>
        <w:t>John B. Thomson</w:t>
      </w:r>
    </w:p>
    <w:p w:rsidR="004A60CE" w:rsidRPr="00384612" w:rsidRDefault="004A60CE" w:rsidP="007B3B46">
      <w:pPr>
        <w:ind w:left="284"/>
      </w:pPr>
      <w:r>
        <w:rPr>
          <w:b/>
          <w:bCs/>
        </w:rPr>
        <w:t>20</w:t>
      </w:r>
      <w:r>
        <w:rPr>
          <w:b/>
          <w:bCs/>
        </w:rPr>
        <w:tab/>
      </w:r>
      <w:r w:rsidRPr="00384612">
        <w:t xml:space="preserve">Ordinary Learning </w:t>
      </w:r>
    </w:p>
    <w:p w:rsidR="004A60CE" w:rsidRPr="007B3B46" w:rsidRDefault="004A60CE" w:rsidP="007B3B46">
      <w:pPr>
        <w:spacing w:after="120"/>
        <w:ind w:firstLine="720"/>
        <w:rPr>
          <w:i/>
          <w:iCs/>
        </w:rPr>
      </w:pPr>
      <w:r w:rsidRPr="00717124">
        <w:rPr>
          <w:i/>
          <w:iCs/>
        </w:rPr>
        <w:t>Helen Savage</w:t>
      </w:r>
    </w:p>
    <w:p w:rsidR="004A60CE" w:rsidRDefault="004A60CE" w:rsidP="007B3B46">
      <w:pPr>
        <w:ind w:left="284"/>
      </w:pPr>
      <w:r>
        <w:rPr>
          <w:b/>
          <w:bCs/>
        </w:rPr>
        <w:t>21</w:t>
      </w:r>
      <w:r>
        <w:rPr>
          <w:b/>
          <w:bCs/>
        </w:rPr>
        <w:tab/>
      </w:r>
      <w:r w:rsidRPr="003C437D">
        <w:t xml:space="preserve">Ordinary Theology as Process: </w:t>
      </w:r>
    </w:p>
    <w:p w:rsidR="004A60CE" w:rsidRPr="003C437D" w:rsidRDefault="004A60CE" w:rsidP="007B3B46">
      <w:pPr>
        <w:ind w:left="284" w:firstLine="436"/>
      </w:pPr>
      <w:r w:rsidRPr="003C437D">
        <w:t>A Phenomenographic Approach</w:t>
      </w:r>
    </w:p>
    <w:p w:rsidR="004A60CE" w:rsidRPr="003075E3" w:rsidRDefault="004A60CE" w:rsidP="007B3B46">
      <w:pPr>
        <w:ind w:left="284" w:firstLine="436"/>
        <w:jc w:val="both"/>
        <w:rPr>
          <w:i/>
          <w:iCs/>
        </w:rPr>
      </w:pPr>
      <w:r w:rsidRPr="003075E3">
        <w:rPr>
          <w:i/>
          <w:iCs/>
        </w:rPr>
        <w:t>Grant Barclay</w:t>
      </w:r>
    </w:p>
    <w:p w:rsidR="004A60CE" w:rsidRDefault="004A60CE" w:rsidP="007B3B46">
      <w:pPr>
        <w:ind w:left="284"/>
      </w:pPr>
    </w:p>
    <w:p w:rsidR="004A60CE" w:rsidRDefault="004A60CE" w:rsidP="007B3B46">
      <w:pPr>
        <w:spacing w:line="360" w:lineRule="auto"/>
        <w:ind w:left="839"/>
        <w:rPr>
          <w:i/>
          <w:iCs/>
        </w:rPr>
      </w:pPr>
      <w:r>
        <w:rPr>
          <w:i/>
          <w:iCs/>
        </w:rPr>
        <w:t xml:space="preserve">Name </w:t>
      </w:r>
      <w:r w:rsidRPr="00FE35D0">
        <w:rPr>
          <w:i/>
          <w:iCs/>
        </w:rPr>
        <w:t>Index</w:t>
      </w:r>
    </w:p>
    <w:p w:rsidR="004A60CE" w:rsidRDefault="004A60CE" w:rsidP="007B3B46">
      <w:pPr>
        <w:spacing w:line="360" w:lineRule="auto"/>
        <w:ind w:left="839"/>
        <w:rPr>
          <w:i/>
          <w:iCs/>
        </w:rPr>
      </w:pPr>
      <w:r>
        <w:rPr>
          <w:i/>
          <w:iCs/>
        </w:rPr>
        <w:t>Subject Index</w:t>
      </w:r>
    </w:p>
    <w:p w:rsidR="004A60CE" w:rsidRDefault="004A60CE" w:rsidP="00AC08A6">
      <w:pPr>
        <w:ind w:left="187"/>
        <w:jc w:val="center"/>
        <w:rPr>
          <w:b/>
          <w:bCs/>
          <w:iCs/>
          <w:sz w:val="32"/>
          <w:szCs w:val="32"/>
        </w:rPr>
      </w:pPr>
      <w:r>
        <w:rPr>
          <w:iCs/>
        </w:rPr>
        <w:br w:type="page"/>
      </w:r>
      <w:bookmarkStart w:id="0" w:name="_GoBack"/>
      <w:r>
        <w:rPr>
          <w:b/>
          <w:bCs/>
          <w:iCs/>
          <w:sz w:val="32"/>
          <w:szCs w:val="32"/>
        </w:rPr>
        <w:t>Contributors</w:t>
      </w:r>
      <w:bookmarkEnd w:id="0"/>
    </w:p>
    <w:p w:rsidR="004A60CE" w:rsidRDefault="004A60CE" w:rsidP="00AC08A6">
      <w:pPr>
        <w:ind w:left="187"/>
        <w:jc w:val="center"/>
        <w:rPr>
          <w:b/>
          <w:bCs/>
          <w:iCs/>
          <w:sz w:val="32"/>
          <w:szCs w:val="32"/>
        </w:rPr>
      </w:pPr>
    </w:p>
    <w:p w:rsidR="004A60CE" w:rsidRDefault="004A60CE" w:rsidP="00AC08A6">
      <w:pPr>
        <w:ind w:firstLine="720"/>
      </w:pPr>
      <w:r w:rsidRPr="007B4DD0">
        <w:rPr>
          <w:b/>
          <w:i/>
        </w:rPr>
        <w:t>Dr Tania ap Siôn</w:t>
      </w:r>
      <w:r>
        <w:t xml:space="preserve"> is Executive Director of the St Mary’s Centre, Wales; Senior Research Fellow at the University of Warwick and Senior Lecturer at Glyndŵr University. Recent publications include articles on the study of prayer in a range of journals and chapters in the </w:t>
      </w:r>
      <w:r>
        <w:rPr>
          <w:i/>
        </w:rPr>
        <w:t>I</w:t>
      </w:r>
      <w:r>
        <w:rPr>
          <w:i/>
          <w:iCs/>
        </w:rPr>
        <w:t>nternational Handbook of Education for Spirituality, Care and Wellbeing</w:t>
      </w:r>
      <w:r>
        <w:rPr>
          <w:iCs/>
        </w:rPr>
        <w:t xml:space="preserve"> (Springer, 2009) and </w:t>
      </w:r>
      <w:r>
        <w:rPr>
          <w:i/>
          <w:iCs/>
        </w:rPr>
        <w:t>The Public Significance of Religion</w:t>
      </w:r>
      <w:r>
        <w:rPr>
          <w:iCs/>
        </w:rPr>
        <w:t xml:space="preserve"> </w:t>
      </w:r>
      <w:r>
        <w:rPr>
          <w:b/>
          <w:bCs/>
        </w:rPr>
        <w:t>(</w:t>
      </w:r>
      <w:r>
        <w:rPr>
          <w:bCs/>
        </w:rPr>
        <w:t>Brill, 2011).</w:t>
      </w:r>
      <w:r>
        <w:t xml:space="preserve"> </w:t>
      </w:r>
    </w:p>
    <w:p w:rsidR="004A60CE" w:rsidRDefault="004A60CE" w:rsidP="00AC08A6">
      <w:pPr>
        <w:ind w:firstLine="720"/>
      </w:pPr>
      <w:r w:rsidRPr="007B4DD0">
        <w:rPr>
          <w:b/>
          <w:i/>
        </w:rPr>
        <w:t>Revd Dr Michael Armstrong</w:t>
      </w:r>
      <w:r>
        <w:t xml:space="preserve"> is a Congregational minister. He recently completed doctoral research </w:t>
      </w:r>
      <w:r>
        <w:rPr>
          <w:color w:val="000000"/>
        </w:rPr>
        <w:t xml:space="preserve">at Durham University focused on the views of his own congregation about </w:t>
      </w:r>
      <w:r>
        <w:t>life after death.</w:t>
      </w:r>
    </w:p>
    <w:p w:rsidR="004A60CE" w:rsidRDefault="004A60CE" w:rsidP="00AC08A6">
      <w:pPr>
        <w:ind w:firstLine="720"/>
        <w:rPr>
          <w:color w:val="000000"/>
          <w:lang w:eastAsia="en-GB"/>
        </w:rPr>
      </w:pPr>
      <w:r w:rsidRPr="007B4DD0">
        <w:rPr>
          <w:b/>
          <w:i/>
        </w:rPr>
        <w:t>Revd Professor Jeff Astley</w:t>
      </w:r>
      <w:r>
        <w:rPr>
          <w:b/>
        </w:rPr>
        <w:t xml:space="preserve"> </w:t>
      </w:r>
      <w:r>
        <w:rPr>
          <w:iCs/>
          <w:color w:val="000000"/>
          <w:lang w:eastAsia="en-GB"/>
        </w:rPr>
        <w:t xml:space="preserve">was </w:t>
      </w:r>
      <w:r>
        <w:rPr>
          <w:color w:val="000000"/>
          <w:lang w:eastAsia="en-GB"/>
        </w:rPr>
        <w:t>Director of the North of England Institute for Christian Education from 1981 to 2013. He i</w:t>
      </w:r>
      <w:r>
        <w:t>s Honorary</w:t>
      </w:r>
      <w:r>
        <w:rPr>
          <w:iCs/>
          <w:color w:val="000000"/>
          <w:lang w:eastAsia="en-GB"/>
        </w:rPr>
        <w:t xml:space="preserve"> Professorial Fellow in Practical Theology and Christian Education at Durham University, and</w:t>
      </w:r>
      <w:r>
        <w:rPr>
          <w:color w:val="000000"/>
          <w:lang w:eastAsia="en-GB"/>
        </w:rPr>
        <w:t xml:space="preserve"> visiting professor at Glyndŵr University and York St John University. He is the author or editor of over thirty-five books on Christian education, practical theology or religious faith, including </w:t>
      </w:r>
      <w:r>
        <w:rPr>
          <w:i/>
          <w:iCs/>
        </w:rPr>
        <w:t>Ordinary Theology</w:t>
      </w:r>
      <w:r>
        <w:rPr>
          <w:iCs/>
        </w:rPr>
        <w:t xml:space="preserve"> (Ashgate, 2002) and the </w:t>
      </w:r>
      <w:r>
        <w:rPr>
          <w:i/>
          <w:iCs/>
        </w:rPr>
        <w:t>SCM Studyguide to Christian Doctrine</w:t>
      </w:r>
      <w:r>
        <w:rPr>
          <w:iCs/>
        </w:rPr>
        <w:t xml:space="preserve"> (SCM, 2010)</w:t>
      </w:r>
      <w:r>
        <w:t>.</w:t>
      </w:r>
    </w:p>
    <w:p w:rsidR="004A60CE" w:rsidRDefault="004A60CE" w:rsidP="00AC08A6">
      <w:pPr>
        <w:ind w:firstLine="720"/>
      </w:pPr>
      <w:r w:rsidRPr="007B4DD0">
        <w:rPr>
          <w:b/>
          <w:i/>
        </w:rPr>
        <w:t>Revd Dr Grant Barclay</w:t>
      </w:r>
      <w:r>
        <w:t xml:space="preserve"> is a parish minister in the Church of Scotland. His doctoral research at Lancaster University was in the area of participation in adult Christian Education with reference to multimedia resources. He is co-author of </w:t>
      </w:r>
      <w:r>
        <w:rPr>
          <w:i/>
        </w:rPr>
        <w:t>Logon All Ye Faithful: Multimedia Courseware and Communication within a Local Faith Community</w:t>
      </w:r>
      <w:r>
        <w:t xml:space="preserve"> (EDMEDIA, Hawaii, 2003).</w:t>
      </w:r>
    </w:p>
    <w:p w:rsidR="004A60CE" w:rsidRDefault="004A60CE" w:rsidP="00AC08A6">
      <w:pPr>
        <w:ind w:firstLine="720"/>
        <w:rPr>
          <w:shd w:val="clear" w:color="auto" w:fill="FFFFFF"/>
        </w:rPr>
      </w:pPr>
      <w:r w:rsidRPr="007B4DD0">
        <w:rPr>
          <w:b/>
          <w:i/>
        </w:rPr>
        <w:t>Matthew Barton</w:t>
      </w:r>
      <w:r>
        <w:t xml:space="preserve"> is </w:t>
      </w:r>
      <w:r>
        <w:rPr>
          <w:shd w:val="clear" w:color="auto" w:fill="FFFFFF"/>
        </w:rPr>
        <w:t>an AHRC-funded doctoral researcher at the University of Leeds, working on a theology and ethics of non-violence in relation to the response of the church and individual Christians to non-human animals. At an intersection between systematic theology, Christian ethics and qualitative research, his work involves interviews and ongoing interaction with Christian vegetarian laity and activists.</w:t>
      </w:r>
    </w:p>
    <w:p w:rsidR="004A60CE" w:rsidRDefault="004A60CE" w:rsidP="00AC08A6">
      <w:pPr>
        <w:ind w:firstLine="720"/>
      </w:pPr>
      <w:r w:rsidRPr="007B4DD0">
        <w:rPr>
          <w:b/>
          <w:i/>
        </w:rPr>
        <w:t>Dr Tom Beaudoin</w:t>
      </w:r>
      <w:r>
        <w:t xml:space="preserve"> is Associate Professor of Theology at the Graduate School of Religion at Fordham University, New York. He is the author of several books, including </w:t>
      </w:r>
      <w:r>
        <w:rPr>
          <w:i/>
        </w:rPr>
        <w:t>Witness to Dispossession: The Vocation of a Postmodern Theologian</w:t>
      </w:r>
      <w:r>
        <w:t xml:space="preserve"> (Orbis, 2008) and </w:t>
      </w:r>
      <w:r>
        <w:rPr>
          <w:i/>
        </w:rPr>
        <w:t>Virtual Faith: The Irreverent Spiritual Quest of Generation X</w:t>
      </w:r>
      <w:r>
        <w:t xml:space="preserve"> (Sheed and Ward, 2003).</w:t>
      </w:r>
    </w:p>
    <w:p w:rsidR="004A60CE" w:rsidRDefault="004A60CE" w:rsidP="00AC08A6">
      <w:pPr>
        <w:ind w:firstLine="720"/>
      </w:pPr>
      <w:r w:rsidRPr="007B4DD0">
        <w:rPr>
          <w:b/>
          <w:i/>
        </w:rPr>
        <w:t>Revd Dr Mark J. Cartledge</w:t>
      </w:r>
      <w:r>
        <w:t xml:space="preserve"> is Director of the Centre for Pentecostal and Charismatic Studies at Birmingham University. He is the author of several books in empirical theology, including </w:t>
      </w:r>
      <w:r>
        <w:rPr>
          <w:i/>
        </w:rPr>
        <w:t>Testimony in the Spirit: Rescripting Ordinary Pentecostal Theology</w:t>
      </w:r>
      <w:r>
        <w:t xml:space="preserve"> (Ashgate, 2010).</w:t>
      </w:r>
    </w:p>
    <w:p w:rsidR="004A60CE" w:rsidRDefault="004A60CE" w:rsidP="00AC08A6">
      <w:pPr>
        <w:ind w:firstLine="720"/>
      </w:pPr>
      <w:r w:rsidRPr="007B4DD0">
        <w:rPr>
          <w:b/>
          <w:i/>
        </w:rPr>
        <w:t>Dr Ann Christie</w:t>
      </w:r>
      <w:r>
        <w:t xml:space="preserve"> is Senior Lecturer in Theology and Ministry at York St John University. She is the co-author of </w:t>
      </w:r>
      <w:r>
        <w:rPr>
          <w:i/>
        </w:rPr>
        <w:t>Taking Ordinary Theology Seriously</w:t>
      </w:r>
      <w:r>
        <w:t xml:space="preserve"> (Grove Books, 2007) and the author of </w:t>
      </w:r>
      <w:r>
        <w:rPr>
          <w:i/>
        </w:rPr>
        <w:t>Ordinary Christology: Who Do You Say That I Am? Answers from the Pews</w:t>
      </w:r>
      <w:r>
        <w:t xml:space="preserve"> (Ashgate, 2012). </w:t>
      </w:r>
    </w:p>
    <w:p w:rsidR="004A60CE" w:rsidRDefault="004A60CE" w:rsidP="00AC08A6">
      <w:pPr>
        <w:ind w:firstLine="720"/>
      </w:pPr>
      <w:r w:rsidRPr="007B4DD0">
        <w:rPr>
          <w:b/>
          <w:i/>
        </w:rPr>
        <w:t>Revd Canon Professor Leslie J. Francis</w:t>
      </w:r>
      <w:r>
        <w:t xml:space="preserve"> is Professor of Religions and Education within the Warwick Religions and Education Research Unit, University of Warwick, and Canon Theologian at Bangor Cathedral, Wales. He is the author or editor of over fifty books, and has authored or co-authored over five hundred papers, mainly within empirical and practical theology, the psychology of religion and empirical psychology. Recent books include </w:t>
      </w:r>
      <w:r>
        <w:rPr>
          <w:i/>
        </w:rPr>
        <w:t>Faith and Psychology</w:t>
      </w:r>
      <w:r>
        <w:t xml:space="preserve"> (Darton, Longman and Todd, 2005), </w:t>
      </w:r>
      <w:r>
        <w:rPr>
          <w:i/>
        </w:rPr>
        <w:t>Preaching with all our Souls</w:t>
      </w:r>
      <w:r>
        <w:t xml:space="preserve"> (Continuum, 2008) and </w:t>
      </w:r>
      <w:r>
        <w:rPr>
          <w:i/>
        </w:rPr>
        <w:t>Ordained Local Ministry in the Church of England</w:t>
      </w:r>
      <w:r>
        <w:t xml:space="preserve"> (Continuum, 2012).</w:t>
      </w:r>
    </w:p>
    <w:p w:rsidR="004A60CE" w:rsidRDefault="004A60CE" w:rsidP="00AC08A6">
      <w:pPr>
        <w:ind w:firstLine="720"/>
        <w:rPr>
          <w:b/>
        </w:rPr>
      </w:pPr>
      <w:r w:rsidRPr="007B4DD0">
        <w:rPr>
          <w:b/>
          <w:i/>
        </w:rPr>
        <w:t>Professor Nicholas M. Healy</w:t>
      </w:r>
      <w:r>
        <w:t xml:space="preserve"> is Professor of Theology and Religious Studies at St John’s University, New York. He is the author of </w:t>
      </w:r>
      <w:r>
        <w:rPr>
          <w:i/>
        </w:rPr>
        <w:t>Church, World and the Christian Life</w:t>
      </w:r>
      <w:r>
        <w:t xml:space="preserve"> (Cambridge, 2000) and </w:t>
      </w:r>
      <w:r>
        <w:rPr>
          <w:i/>
        </w:rPr>
        <w:t>Thomas Aquinas: Theologian of the Christian Life</w:t>
      </w:r>
      <w:r>
        <w:t xml:space="preserve"> (Ashgate, 2003). </w:t>
      </w:r>
    </w:p>
    <w:p w:rsidR="004A60CE" w:rsidRDefault="004A60CE" w:rsidP="00AC08A6">
      <w:pPr>
        <w:ind w:firstLine="720"/>
      </w:pPr>
      <w:r w:rsidRPr="007B4DD0">
        <w:rPr>
          <w:b/>
          <w:i/>
        </w:rPr>
        <w:t>Dr J. Patrick Hornbeck, II</w:t>
      </w:r>
      <w:r>
        <w:t xml:space="preserve"> is </w:t>
      </w:r>
      <w:r>
        <w:rPr>
          <w:rStyle w:val="apple-style-span"/>
        </w:rPr>
        <w:t>Assistant Professor of Theology and Medieval Studies and Associate Chair for Undergraduate Studies in the Department of Theology, Fordham University, New York. He is the author of </w:t>
      </w:r>
      <w:r>
        <w:rPr>
          <w:rStyle w:val="apple-style-span"/>
          <w:i/>
          <w:iCs/>
        </w:rPr>
        <w:t>What Is a Lollard? Dissent and Belief in Late Medieval England</w:t>
      </w:r>
      <w:r>
        <w:rPr>
          <w:rStyle w:val="apple-style-span"/>
        </w:rPr>
        <w:t> (Oxford, 2010) and co-editor of </w:t>
      </w:r>
      <w:r>
        <w:rPr>
          <w:rStyle w:val="apple-style-span"/>
          <w:i/>
          <w:iCs/>
        </w:rPr>
        <w:t>Wycliffite Controversies</w:t>
      </w:r>
      <w:r>
        <w:rPr>
          <w:rStyle w:val="apple-style-span"/>
        </w:rPr>
        <w:t> (Brepols, 2011) and </w:t>
      </w:r>
      <w:r>
        <w:rPr>
          <w:rStyle w:val="apple-style-span"/>
          <w:i/>
          <w:iCs/>
        </w:rPr>
        <w:t>Wycliffite Spirituality</w:t>
      </w:r>
      <w:r>
        <w:rPr>
          <w:rStyle w:val="apple-style-span"/>
        </w:rPr>
        <w:t> (Paulist, 2012).</w:t>
      </w:r>
    </w:p>
    <w:p w:rsidR="004A60CE" w:rsidRDefault="004A60CE" w:rsidP="00AC08A6">
      <w:pPr>
        <w:ind w:firstLine="720"/>
      </w:pPr>
      <w:r w:rsidRPr="007B4DD0">
        <w:rPr>
          <w:b/>
          <w:i/>
        </w:rPr>
        <w:t>Revd Anthony Lees-Smith</w:t>
      </w:r>
      <w:r>
        <w:t xml:space="preserve"> is currently Vicar of Evington in the Diocese of Leicester.</w:t>
      </w:r>
    </w:p>
    <w:p w:rsidR="004A60CE" w:rsidRDefault="004A60CE" w:rsidP="00AC08A6">
      <w:pPr>
        <w:ind w:firstLine="720"/>
      </w:pPr>
      <w:r w:rsidRPr="007B4DD0">
        <w:rPr>
          <w:b/>
          <w:i/>
        </w:rPr>
        <w:t>Dr Rachel Muers</w:t>
      </w:r>
      <w:r>
        <w:rPr>
          <w:b/>
        </w:rPr>
        <w:t xml:space="preserve"> </w:t>
      </w:r>
      <w:r>
        <w:t xml:space="preserve">is Senior Lecturer in Christian Studies at the University of Leeds. She is the author of </w:t>
      </w:r>
      <w:r>
        <w:rPr>
          <w:i/>
        </w:rPr>
        <w:t>Keeping God’s Silence: Towards a Theological Ethics of Communication</w:t>
      </w:r>
      <w:r>
        <w:t xml:space="preserve"> (Blackwell, 2004), </w:t>
      </w:r>
      <w:r>
        <w:rPr>
          <w:i/>
        </w:rPr>
        <w:t xml:space="preserve">Living for the Future: Theological Ethics for Coming Generations </w:t>
      </w:r>
      <w:r>
        <w:t xml:space="preserve">(T. &amp; T. Clark, 2008) and (with David Grumett), </w:t>
      </w:r>
      <w:r>
        <w:rPr>
          <w:i/>
        </w:rPr>
        <w:t>Theology on the Menu: Asceticism, Meat and Christian Diet</w:t>
      </w:r>
      <w:r>
        <w:t xml:space="preserve"> (Routledge, 2010).</w:t>
      </w:r>
    </w:p>
    <w:p w:rsidR="004A60CE" w:rsidRDefault="004A60CE" w:rsidP="00AC08A6">
      <w:pPr>
        <w:ind w:firstLine="720"/>
      </w:pPr>
      <w:r w:rsidRPr="007B4DD0">
        <w:rPr>
          <w:b/>
          <w:i/>
        </w:rPr>
        <w:t>Dr Bridget Nichols</w:t>
      </w:r>
      <w:r>
        <w:t xml:space="preserve"> has taught at the Universities of the Witwatersrand, Sunderland and Durham, and at Sarum College. She has been Lay Chaplain and Research Assistant to the Bishop of Ely since 1998. Her publications on liturgy include </w:t>
      </w:r>
      <w:r>
        <w:rPr>
          <w:i/>
        </w:rPr>
        <w:t>Liturgical Hermeneutics</w:t>
      </w:r>
      <w:r>
        <w:t xml:space="preserve"> (Peter Lang, 1996) and </w:t>
      </w:r>
      <w:r>
        <w:rPr>
          <w:i/>
        </w:rPr>
        <w:t>The Collect in the Churches of the Reformation</w:t>
      </w:r>
      <w:r>
        <w:t xml:space="preserve"> (SCM, 2010); publications in theology and literature include </w:t>
      </w:r>
      <w:r>
        <w:rPr>
          <w:i/>
        </w:rPr>
        <w:t>Literature in Christian Perspective</w:t>
      </w:r>
      <w:r>
        <w:t xml:space="preserve"> (Darton, Longman and Todd, 2000) and ‘Liturgy as Literature’ (</w:t>
      </w:r>
      <w:r>
        <w:rPr>
          <w:i/>
        </w:rPr>
        <w:t>The Oxford Handbook of English Literature and Theology</w:t>
      </w:r>
      <w:r>
        <w:t>, Oxford University Press, 2007). She is currently chair of the Society for Liturgical Study and a member of the Church of England Liturgical Commission.</w:t>
      </w:r>
    </w:p>
    <w:p w:rsidR="004A60CE" w:rsidRDefault="004A60CE" w:rsidP="00AC08A6">
      <w:pPr>
        <w:ind w:firstLine="720"/>
      </w:pPr>
      <w:r w:rsidRPr="007B4DD0">
        <w:rPr>
          <w:b/>
          <w:i/>
        </w:rPr>
        <w:t>Revd Canon Professor Martyn Percy</w:t>
      </w:r>
      <w:r>
        <w:t xml:space="preserve"> is Principal of Ripon College Cuddesdon and the Oxford Ministry Course; Honorary Professor of Theological Education at King’s College and Heythrop College, London and an Honorary Canon of Salisbury Cathedral. He writes on Christianity and contemporary culture, modern ecclesiology and practical theology. Recent books include </w:t>
      </w:r>
      <w:r>
        <w:rPr>
          <w:i/>
        </w:rPr>
        <w:t>Engaging Contemporary Culture: Christianity and the Concrete Church</w:t>
      </w:r>
      <w:r>
        <w:t xml:space="preserve"> (Ashgate, 2005), </w:t>
      </w:r>
      <w:r>
        <w:rPr>
          <w:i/>
        </w:rPr>
        <w:t>Shaping the Church: The Promise of Implicit Theology</w:t>
      </w:r>
      <w:r>
        <w:t xml:space="preserve"> (Ashgate, 2010) and </w:t>
      </w:r>
      <w:r>
        <w:rPr>
          <w:i/>
          <w:iCs/>
        </w:rPr>
        <w:t>The Ecclesial Canopy: Faith, Hope, Charity</w:t>
      </w:r>
      <w:r>
        <w:rPr>
          <w:iCs/>
        </w:rPr>
        <w:t xml:space="preserve"> (Ashgate, 2012).</w:t>
      </w:r>
    </w:p>
    <w:p w:rsidR="004A60CE" w:rsidRDefault="004A60CE" w:rsidP="00AC08A6">
      <w:pPr>
        <w:ind w:firstLine="720"/>
      </w:pPr>
      <w:r w:rsidRPr="007B4DD0">
        <w:rPr>
          <w:b/>
          <w:i/>
        </w:rPr>
        <w:t>Dr Andrew Rogers</w:t>
      </w:r>
      <w:r>
        <w:t xml:space="preserve"> is Senior Lecturer in Practical Theology at the University of Roehampton, London. His Bible Society work on a project to enrich biblical hermeneutics within UK churches led to the publication of the course </w:t>
      </w:r>
      <w:r>
        <w:rPr>
          <w:i/>
        </w:rPr>
        <w:t>H+ Making Good Sense of the Bible</w:t>
      </w:r>
      <w:r>
        <w:t xml:space="preserve"> (Bible Society, 2011). He is the author of </w:t>
      </w:r>
      <w:r>
        <w:rPr>
          <w:i/>
        </w:rPr>
        <w:t>Congregational Hermeneutics: How Do We Read?</w:t>
      </w:r>
      <w:r>
        <w:t xml:space="preserve"> (Ashgate, forthcoming).</w:t>
      </w:r>
    </w:p>
    <w:p w:rsidR="004A60CE" w:rsidRDefault="004A60CE" w:rsidP="00AC08A6">
      <w:pPr>
        <w:ind w:firstLine="720"/>
      </w:pPr>
      <w:r w:rsidRPr="007B4DD0">
        <w:rPr>
          <w:b/>
          <w:i/>
        </w:rPr>
        <w:t>Revd Dr Helen Savage</w:t>
      </w:r>
      <w:r>
        <w:rPr>
          <w:b/>
        </w:rPr>
        <w:t xml:space="preserve"> </w:t>
      </w:r>
      <w:r>
        <w:t>is a writer and freelance adult educator. She was Vicar of Bedlington and Adult Education Adviser in the Diocese of Newcastle. She has published on adult education and music in Christian leaning, and recently completed research on adult Christian learners for the Receptive Ecumenism Project (Department of Theology and Religion, Durham University).</w:t>
      </w:r>
    </w:p>
    <w:p w:rsidR="004A60CE" w:rsidRDefault="004A60CE" w:rsidP="00AC08A6">
      <w:pPr>
        <w:ind w:firstLine="720"/>
      </w:pPr>
      <w:r w:rsidRPr="007B4DD0">
        <w:rPr>
          <w:b/>
          <w:i/>
        </w:rPr>
        <w:t>Revd Canon Dr John B. Thomson</w:t>
      </w:r>
      <w:r>
        <w:rPr>
          <w:b/>
        </w:rPr>
        <w:t xml:space="preserve"> </w:t>
      </w:r>
      <w:r>
        <w:t xml:space="preserve">was brought up in Uganda and educated in Scotland and England; he has lived and worked in South Africa and Yorkshire as a parish priest, theological educator and Director of Ministry. His most recent books are </w:t>
      </w:r>
      <w:r>
        <w:rPr>
          <w:i/>
        </w:rPr>
        <w:t>DOXA: A Discipleship Course</w:t>
      </w:r>
      <w:r>
        <w:t xml:space="preserve"> (Darton, Longman and Todd, 2007) and </w:t>
      </w:r>
      <w:r>
        <w:rPr>
          <w:i/>
        </w:rPr>
        <w:t>Living Holiness: Stanley Hauerwas and the Church</w:t>
      </w:r>
      <w:r>
        <w:t xml:space="preserve"> (Epworth, 2010). </w:t>
      </w:r>
    </w:p>
    <w:p w:rsidR="004A60CE" w:rsidRDefault="004A60CE" w:rsidP="00AC08A6">
      <w:pPr>
        <w:ind w:firstLine="720"/>
      </w:pPr>
      <w:r w:rsidRPr="007B4DD0">
        <w:rPr>
          <w:b/>
          <w:i/>
        </w:rPr>
        <w:t>The Revd Dr Andrew Village</w:t>
      </w:r>
      <w:r>
        <w:t xml:space="preserve"> is Reader in Practical and Empirical Theology at York St John University. Formerly an ecologist, he was a parish priest until 2004. His research publications include many journal articles and </w:t>
      </w:r>
      <w:r>
        <w:rPr>
          <w:i/>
        </w:rPr>
        <w:t xml:space="preserve">The Bible and Lay People </w:t>
      </w:r>
      <w:r>
        <w:t>(Ashgate, 2007)</w:t>
      </w:r>
      <w:r>
        <w:rPr>
          <w:i/>
        </w:rPr>
        <w:t xml:space="preserve">, Preaching with all our Souls </w:t>
      </w:r>
      <w:r>
        <w:t>(Continuum, 2008) and</w:t>
      </w:r>
      <w:r>
        <w:rPr>
          <w:i/>
        </w:rPr>
        <w:t xml:space="preserve"> The Mind of the Anglican Clergy </w:t>
      </w:r>
      <w:r>
        <w:t>(Mellen, 2009).</w:t>
      </w:r>
    </w:p>
    <w:p w:rsidR="004A60CE" w:rsidRDefault="004A60CE" w:rsidP="00AC08A6">
      <w:pPr>
        <w:ind w:firstLine="720"/>
      </w:pPr>
      <w:r w:rsidRPr="007B4DD0">
        <w:rPr>
          <w:b/>
          <w:i/>
        </w:rPr>
        <w:t>The Rt Revd David Walker</w:t>
      </w:r>
      <w:r>
        <w:t xml:space="preserve"> is Bishop of Dudley in the Anglican Diocese of Worcester, and a Senior Visiting Fellow at Glyndŵr University. Recent publications include articles in the </w:t>
      </w:r>
      <w:r>
        <w:rPr>
          <w:i/>
        </w:rPr>
        <w:t>Journal of Anglican Studies</w:t>
      </w:r>
      <w:r>
        <w:t xml:space="preserve"> and </w:t>
      </w:r>
      <w:r>
        <w:rPr>
          <w:i/>
        </w:rPr>
        <w:t>Rural Theology</w:t>
      </w:r>
      <w:r>
        <w:t xml:space="preserve">, and a chapter in </w:t>
      </w:r>
      <w:r>
        <w:rPr>
          <w:i/>
          <w:iCs/>
        </w:rPr>
        <w:t>Changing Rural Life</w:t>
      </w:r>
      <w:r>
        <w:t xml:space="preserve"> (Canterbury Press, 2004).</w:t>
      </w:r>
    </w:p>
    <w:p w:rsidR="004A60CE" w:rsidRDefault="004A60CE" w:rsidP="00AC08A6">
      <w:pPr>
        <w:ind w:firstLine="720"/>
      </w:pPr>
      <w:r w:rsidRPr="007B4DD0">
        <w:rPr>
          <w:b/>
          <w:i/>
        </w:rPr>
        <w:t>Revd Dr Roger Walton</w:t>
      </w:r>
      <w:r>
        <w:rPr>
          <w:b/>
        </w:rPr>
        <w:t xml:space="preserve"> </w:t>
      </w:r>
      <w:r>
        <w:t xml:space="preserve">is currently Chair of the West Yorkshire Methodist District. He was Director of the Wesley Study Centre at St John’s College, Durham for 11 years, before researching Christian discipleship formation and small group involvement as the William Leech Research Fellow at Durham University. Recent publications include </w:t>
      </w:r>
      <w:r>
        <w:rPr>
          <w:i/>
        </w:rPr>
        <w:t>The Reflective Disciple</w:t>
      </w:r>
      <w:r>
        <w:t xml:space="preserve"> (Epworth Press, 2009) and </w:t>
      </w:r>
      <w:r>
        <w:rPr>
          <w:i/>
        </w:rPr>
        <w:t>Learning for Ministry</w:t>
      </w:r>
      <w:r>
        <w:t xml:space="preserve"> (Church House Publishing, 2005). </w:t>
      </w:r>
    </w:p>
    <w:p w:rsidR="004A60CE" w:rsidRPr="00AC08A6" w:rsidRDefault="004A60CE" w:rsidP="00AC08A6">
      <w:pPr>
        <w:ind w:left="839"/>
        <w:rPr>
          <w:iCs/>
        </w:rPr>
      </w:pPr>
    </w:p>
    <w:sectPr w:rsidR="004A60CE" w:rsidRPr="00AC08A6" w:rsidSect="007B3B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B46"/>
    <w:rsid w:val="000256D6"/>
    <w:rsid w:val="00033404"/>
    <w:rsid w:val="000512EB"/>
    <w:rsid w:val="00276FDD"/>
    <w:rsid w:val="00282398"/>
    <w:rsid w:val="0029599C"/>
    <w:rsid w:val="002C7CD7"/>
    <w:rsid w:val="002E6655"/>
    <w:rsid w:val="00304855"/>
    <w:rsid w:val="003075E3"/>
    <w:rsid w:val="0034261C"/>
    <w:rsid w:val="00384612"/>
    <w:rsid w:val="003C437D"/>
    <w:rsid w:val="003E5D38"/>
    <w:rsid w:val="00415AB0"/>
    <w:rsid w:val="004A60CE"/>
    <w:rsid w:val="004B754F"/>
    <w:rsid w:val="005749A9"/>
    <w:rsid w:val="00600978"/>
    <w:rsid w:val="00717124"/>
    <w:rsid w:val="007B3B46"/>
    <w:rsid w:val="007B4DD0"/>
    <w:rsid w:val="007D05EE"/>
    <w:rsid w:val="0085737F"/>
    <w:rsid w:val="00AA3DEF"/>
    <w:rsid w:val="00AC08A6"/>
    <w:rsid w:val="00B27489"/>
    <w:rsid w:val="00C66327"/>
    <w:rsid w:val="00CA2BFC"/>
    <w:rsid w:val="00D1071D"/>
    <w:rsid w:val="00E16666"/>
    <w:rsid w:val="00E16C7D"/>
    <w:rsid w:val="00E51F2C"/>
    <w:rsid w:val="00F41B05"/>
    <w:rsid w:val="00F775FF"/>
    <w:rsid w:val="00FC2338"/>
    <w:rsid w:val="00FE35D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46"/>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AC08A6"/>
  </w:style>
</w:styles>
</file>

<file path=word/webSettings.xml><?xml version="1.0" encoding="utf-8"?>
<w:webSettings xmlns:r="http://schemas.openxmlformats.org/officeDocument/2006/relationships" xmlns:w="http://schemas.openxmlformats.org/wordprocessingml/2006/main">
  <w:divs>
    <w:div w:id="206393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1495</Words>
  <Characters>8527</Characters>
  <Application>Microsoft Office Outlook</Application>
  <DocSecurity>0</DocSecurity>
  <Lines>0</Lines>
  <Paragraphs>0</Paragraphs>
  <ScaleCrop>false</ScaleCrop>
  <Company>Durham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Ordinary Theology: Everyday Christian Believing</dc:title>
  <dc:subject/>
  <dc:creator>Astley</dc:creator>
  <cp:keywords/>
  <dc:description/>
  <cp:lastModifiedBy>Jeff Astley</cp:lastModifiedBy>
  <cp:revision>5</cp:revision>
  <dcterms:created xsi:type="dcterms:W3CDTF">2012-11-30T17:45:00Z</dcterms:created>
  <dcterms:modified xsi:type="dcterms:W3CDTF">2013-03-18T11:58:00Z</dcterms:modified>
</cp:coreProperties>
</file>